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 xml:space="preserve">Protokoll der Auftaktsitzung BAG Netzwerktreffen </w:t>
      </w:r>
      <w:proofErr w:type="spellStart"/>
      <w:r>
        <w:rPr>
          <w:rFonts w:ascii="Arial" w:eastAsiaTheme="minorHAnsi" w:hAnsi="Arial" w:cs="Arial"/>
          <w:b/>
          <w:bCs/>
          <w:szCs w:val="24"/>
        </w:rPr>
        <w:t>Lernbüro</w:t>
      </w:r>
      <w:proofErr w:type="spellEnd"/>
      <w:r>
        <w:rPr>
          <w:rFonts w:ascii="Arial" w:eastAsiaTheme="minorHAnsi" w:hAnsi="Arial" w:cs="Arial"/>
          <w:b/>
          <w:bCs/>
          <w:szCs w:val="24"/>
        </w:rPr>
        <w:t xml:space="preserve"> Englisch Braunschweig 24.4.2015 in Zusammenarbeit mit der ESBZ</w:t>
      </w:r>
      <w:r w:rsidR="0036093F">
        <w:rPr>
          <w:rFonts w:ascii="Arial" w:eastAsiaTheme="minorHAnsi" w:hAnsi="Arial" w:cs="Arial"/>
          <w:b/>
          <w:bCs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Cs w:val="24"/>
        </w:rPr>
        <w:t xml:space="preserve">unterstützt vom </w:t>
      </w:r>
      <w:proofErr w:type="spellStart"/>
      <w:r>
        <w:rPr>
          <w:rFonts w:ascii="Arial" w:eastAsiaTheme="minorHAnsi" w:hAnsi="Arial" w:cs="Arial"/>
          <w:b/>
          <w:bCs/>
          <w:szCs w:val="24"/>
        </w:rPr>
        <w:t>Diesterweg</w:t>
      </w:r>
      <w:proofErr w:type="spellEnd"/>
      <w:r>
        <w:rPr>
          <w:rFonts w:ascii="Arial" w:eastAsiaTheme="minorHAnsi" w:hAnsi="Arial" w:cs="Arial"/>
          <w:b/>
          <w:bCs/>
          <w:szCs w:val="24"/>
        </w:rPr>
        <w:t xml:space="preserve"> Verlag</w:t>
      </w:r>
    </w:p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Tagesordnung siehe Einladung</w:t>
      </w:r>
    </w:p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TN siehe TN Liste</w:t>
      </w:r>
    </w:p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</w:p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1.Informationen aus der ESBZ</w:t>
      </w:r>
    </w:p>
    <w:p w:rsidR="00267468" w:rsidRP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Auf der Grundlage des schriftlichen Berichts „Englisch im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“</w:t>
      </w:r>
      <w:r w:rsidR="00010CA3">
        <w:rPr>
          <w:rFonts w:ascii="Arial" w:eastAsiaTheme="minorHAnsi" w:hAnsi="Arial" w:cs="Arial"/>
          <w:bCs/>
          <w:sz w:val="22"/>
          <w:szCs w:val="22"/>
        </w:rPr>
        <w:t xml:space="preserve"> (s.u.)</w:t>
      </w:r>
      <w:r>
        <w:rPr>
          <w:rFonts w:ascii="Arial" w:eastAsiaTheme="minorHAnsi" w:hAnsi="Arial" w:cs="Arial"/>
          <w:bCs/>
          <w:sz w:val="22"/>
          <w:szCs w:val="22"/>
        </w:rPr>
        <w:t xml:space="preserve"> erstellt nach der TEA Sitzung am </w:t>
      </w:r>
      <w:r w:rsidR="00010CA3">
        <w:rPr>
          <w:rFonts w:ascii="Arial" w:eastAsiaTheme="minorHAnsi" w:hAnsi="Arial" w:cs="Arial"/>
          <w:bCs/>
          <w:sz w:val="22"/>
          <w:szCs w:val="22"/>
        </w:rPr>
        <w:t xml:space="preserve">28./29.11.2014 erläutert Robert </w:t>
      </w:r>
      <w:proofErr w:type="spellStart"/>
      <w:r w:rsidR="00010CA3">
        <w:rPr>
          <w:rFonts w:ascii="Arial" w:eastAsiaTheme="minorHAnsi" w:hAnsi="Arial" w:cs="Arial"/>
          <w:bCs/>
          <w:sz w:val="22"/>
          <w:szCs w:val="22"/>
        </w:rPr>
        <w:t>Schwebs</w:t>
      </w:r>
      <w:proofErr w:type="spellEnd"/>
      <w:r w:rsidR="00010CA3">
        <w:rPr>
          <w:rFonts w:ascii="Arial" w:eastAsiaTheme="minorHAnsi" w:hAnsi="Arial" w:cs="Arial"/>
          <w:bCs/>
          <w:sz w:val="22"/>
          <w:szCs w:val="22"/>
        </w:rPr>
        <w:t xml:space="preserve"> ausführlich die Arbeit im </w:t>
      </w:r>
      <w:proofErr w:type="spellStart"/>
      <w:r w:rsidR="00010CA3"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 w:rsidR="00010CA3">
        <w:rPr>
          <w:rFonts w:ascii="Arial" w:eastAsiaTheme="minorHAnsi" w:hAnsi="Arial" w:cs="Arial"/>
          <w:bCs/>
          <w:sz w:val="22"/>
          <w:szCs w:val="22"/>
        </w:rPr>
        <w:t xml:space="preserve"> Englisch der ESBZ.</w:t>
      </w:r>
    </w:p>
    <w:p w:rsidR="00267468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</w:rPr>
      </w:pPr>
      <w:r w:rsidRPr="00010CA3">
        <w:rPr>
          <w:rFonts w:ascii="Arial" w:eastAsiaTheme="minorHAnsi" w:hAnsi="Arial" w:cs="Arial"/>
          <w:b/>
          <w:bCs/>
          <w:sz w:val="20"/>
        </w:rPr>
        <w:t xml:space="preserve">Englisch im </w:t>
      </w:r>
      <w:proofErr w:type="spellStart"/>
      <w:r w:rsidRPr="00010CA3">
        <w:rPr>
          <w:rFonts w:ascii="Arial" w:eastAsiaTheme="minorHAnsi" w:hAnsi="Arial" w:cs="Arial"/>
          <w:b/>
          <w:bCs/>
          <w:sz w:val="20"/>
        </w:rPr>
        <w:t>Lernbüro</w:t>
      </w:r>
      <w:proofErr w:type="spellEnd"/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Erfahrungen von Jette Ahrens und Robert </w:t>
      </w:r>
      <w:proofErr w:type="spellStart"/>
      <w:r w:rsidRPr="00010CA3">
        <w:rPr>
          <w:rFonts w:ascii="Arial" w:eastAsiaTheme="minorHAnsi" w:hAnsi="Arial" w:cs="Arial"/>
          <w:sz w:val="20"/>
        </w:rPr>
        <w:t>Schwebs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Lehrer/in an der Evangelischen Schule Berlin Zentrum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Eine Sprache in einem </w:t>
      </w:r>
      <w:proofErr w:type="spellStart"/>
      <w:r w:rsidRPr="00010CA3">
        <w:rPr>
          <w:rFonts w:ascii="Arial" w:eastAsiaTheme="minorHAnsi" w:hAnsi="Arial" w:cs="Arial"/>
          <w:sz w:val="20"/>
        </w:rPr>
        <w:t>Lernbüro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lernen? Wo die Schüler/innen selbstständig Aufgaben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bearbeiten und Probleme lösen? Eine Sprache ist doch lebendig und muss im Gespräch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und in der Kommunikation gelernt werden- wie soll das sonst gehen?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An der ESBZ unterrichten wir Englisch nicht im herkömmlichen Unterrichtsformat, sondern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die Schüler und Schülerinnen (im Folgenden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) lernen im </w:t>
      </w:r>
      <w:proofErr w:type="spellStart"/>
      <w:r w:rsidRPr="00010CA3">
        <w:rPr>
          <w:rFonts w:ascii="Arial" w:eastAsiaTheme="minorHAnsi" w:hAnsi="Arial" w:cs="Arial"/>
          <w:sz w:val="20"/>
        </w:rPr>
        <w:t>Lernbüro</w:t>
      </w:r>
      <w:proofErr w:type="spellEnd"/>
      <w:r w:rsidRPr="00010CA3">
        <w:rPr>
          <w:rFonts w:ascii="Arial" w:eastAsiaTheme="minorHAnsi" w:hAnsi="Arial" w:cs="Arial"/>
          <w:sz w:val="20"/>
        </w:rPr>
        <w:t>. Wie wir das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machen und wie wir das nach unserem Ermessen gut und erfolgreich machen, bzw. die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mit Freude und Erfolg ihre Sprachkenntnisse erweitern, soll hier kurz dargestellt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werden.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In der SEK1 arbeiten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jahrgangsübergreifend. Es gibt insgesamt 9 Klassen aus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jeweils aus 26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>, die dem 7., 8. und 9. Jahrgang angehören. Jeweils drei dieser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Klassen bilden ein </w:t>
      </w:r>
      <w:proofErr w:type="spellStart"/>
      <w:r w:rsidRPr="00010CA3">
        <w:rPr>
          <w:rFonts w:ascii="Arial" w:eastAsiaTheme="minorHAnsi" w:hAnsi="Arial" w:cs="Arial"/>
          <w:sz w:val="20"/>
        </w:rPr>
        <w:t>Lernteam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. Pro </w:t>
      </w:r>
      <w:proofErr w:type="spellStart"/>
      <w:r w:rsidRPr="00010CA3">
        <w:rPr>
          <w:rFonts w:ascii="Arial" w:eastAsiaTheme="minorHAnsi" w:hAnsi="Arial" w:cs="Arial"/>
          <w:sz w:val="20"/>
        </w:rPr>
        <w:t>Lernteam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gibt es vier Lernbüros, in denen die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Kernfächer gelernt werden, so auch Englisch. Die Lernbüros sind jeden Tag zwei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Schulstunden geöffnet und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entscheiden, in welchem </w:t>
      </w:r>
      <w:proofErr w:type="spellStart"/>
      <w:r w:rsidRPr="00010CA3">
        <w:rPr>
          <w:rFonts w:ascii="Arial" w:eastAsiaTheme="minorHAnsi" w:hAnsi="Arial" w:cs="Arial"/>
          <w:sz w:val="20"/>
        </w:rPr>
        <w:t>Lernbüro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sie arbeiten,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werden jedoch eng von einer/m Tutor/in in ihrer Lernplanung begleitet, um ihre Jahresziele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nicht aus den Augen zu verlieren.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</w:rPr>
      </w:pPr>
      <w:r w:rsidRPr="00010CA3">
        <w:rPr>
          <w:rFonts w:ascii="Arial" w:eastAsiaTheme="minorHAnsi" w:hAnsi="Arial" w:cs="Arial"/>
          <w:b/>
          <w:bCs/>
          <w:sz w:val="20"/>
        </w:rPr>
        <w:t>Lernbürostruktur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Wir betreuen somit jeder ein </w:t>
      </w:r>
      <w:proofErr w:type="spellStart"/>
      <w:r w:rsidRPr="00010CA3">
        <w:rPr>
          <w:rFonts w:ascii="Arial" w:eastAsiaTheme="minorHAnsi" w:hAnsi="Arial" w:cs="Arial"/>
          <w:sz w:val="20"/>
        </w:rPr>
        <w:t>Lernteam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von knapp 80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>, von denen täglich zwischen ca.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12 und 20 ins Englischlernbüro kommen. Es gibt für jeden Jahrgang (7-9) ca. 4-5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Bausteine, die im </w:t>
      </w:r>
      <w:proofErr w:type="spellStart"/>
      <w:r w:rsidRPr="00010CA3">
        <w:rPr>
          <w:rFonts w:ascii="Arial" w:eastAsiaTheme="minorHAnsi" w:hAnsi="Arial" w:cs="Arial"/>
          <w:sz w:val="20"/>
        </w:rPr>
        <w:t>Lernbüro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bereit stehen. Als Jahrespensum haben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die Auflage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mindestens 3 Bausteine zu bearbeiten. Ergänzend zu den Bausteinen sind alle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verpflichtet, ein Level (je nach Sprachniveau) des </w:t>
      </w:r>
      <w:proofErr w:type="spellStart"/>
      <w:r w:rsidRPr="00010CA3">
        <w:rPr>
          <w:rFonts w:ascii="Arial" w:eastAsiaTheme="minorHAnsi" w:hAnsi="Arial" w:cs="Arial"/>
          <w:sz w:val="20"/>
        </w:rPr>
        <w:t>Spracherwerbprogramms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</w:t>
      </w:r>
      <w:r w:rsidRPr="00010CA3">
        <w:rPr>
          <w:rFonts w:ascii="Arial" w:eastAsiaTheme="minorHAnsi" w:hAnsi="Arial" w:cs="Arial"/>
          <w:i/>
          <w:iCs/>
          <w:sz w:val="20"/>
        </w:rPr>
        <w:t>Rosetta Stone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zu bearbeiten.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</w:rPr>
      </w:pPr>
      <w:r w:rsidRPr="00010CA3">
        <w:rPr>
          <w:rFonts w:ascii="Arial" w:eastAsiaTheme="minorHAnsi" w:hAnsi="Arial" w:cs="Arial"/>
          <w:b/>
          <w:bCs/>
          <w:sz w:val="20"/>
        </w:rPr>
        <w:t>Lernbüroablauf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Bevor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mit ihrer Bausteinarbeit beginnen, fängt jedes Englischlernbüro mit einem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kommunikativen gemeinsamen Teil an, hier ist die Kreativität und Gestaltungsfähigkeit der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Lehrer/innen gefragt. Wir sprechen Zungenbrecher, erzählen Witze, üben bestimmte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Zeiten im Gespräch, singen Lieder etc.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halten hier auch täglich ihre Talks und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geben sich gegenseitig Feedback- alles selbstverständlich </w:t>
      </w:r>
      <w:proofErr w:type="spellStart"/>
      <w:r w:rsidRPr="00010CA3">
        <w:rPr>
          <w:rFonts w:ascii="Arial" w:eastAsiaTheme="minorHAnsi" w:hAnsi="Arial" w:cs="Arial"/>
          <w:sz w:val="20"/>
        </w:rPr>
        <w:t xml:space="preserve">auf </w:t>
      </w:r>
      <w:proofErr w:type="gramStart"/>
      <w:r w:rsidRPr="00010CA3">
        <w:rPr>
          <w:rFonts w:ascii="Arial" w:eastAsiaTheme="minorHAnsi" w:hAnsi="Arial" w:cs="Arial"/>
          <w:sz w:val="20"/>
        </w:rPr>
        <w:t>englisch</w:t>
      </w:r>
      <w:proofErr w:type="spellEnd"/>
      <w:proofErr w:type="gramEnd"/>
      <w:r w:rsidRPr="00010CA3">
        <w:rPr>
          <w:rFonts w:ascii="Arial" w:eastAsiaTheme="minorHAnsi" w:hAnsi="Arial" w:cs="Arial"/>
          <w:sz w:val="20"/>
        </w:rPr>
        <w:t>. Nach dieser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kommunikativen Einstiegsphase (ca. 30 min) geht es dann an die Bausteinarbeit. Wenn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eine Frage haben sind sie angehalten Mitschüler/innen zu fragen und sich somit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gegenseitig zu helfen. In einige unserer Lernbüros kommen mehrmals pro Woche Eltern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oder pensionierte Lehrerinnen, die Muttersprachlerinnen sind, und betreiben die gesamte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Lernbürozeit in einem Extraraum einen </w:t>
      </w:r>
      <w:proofErr w:type="spellStart"/>
      <w:r w:rsidRPr="00010CA3">
        <w:rPr>
          <w:rFonts w:ascii="Arial" w:eastAsiaTheme="minorHAnsi" w:hAnsi="Arial" w:cs="Arial"/>
          <w:sz w:val="20"/>
        </w:rPr>
        <w:t>Conversation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Club. Hier können jeweils 2-3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20 min. alleine auf Englisch frei sprechen.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</w:rPr>
      </w:pPr>
      <w:r w:rsidRPr="00010CA3">
        <w:rPr>
          <w:rFonts w:ascii="Arial" w:eastAsiaTheme="minorHAnsi" w:hAnsi="Arial" w:cs="Arial"/>
          <w:b/>
          <w:bCs/>
          <w:sz w:val="20"/>
        </w:rPr>
        <w:t>Bausteine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Die Bausteine sind inhaltlich an die Richtlinien des Curriculums angelehnt, so dass die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Themenfelder und die Sprachkompetenz der einzelnen Jahrgänge durch die Inhalte der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Bausteine abgedeckt werden. Jeder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erhält zu Beginn eines neuen Bausteins einen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proofErr w:type="spellStart"/>
      <w:r w:rsidRPr="00010CA3">
        <w:rPr>
          <w:rFonts w:ascii="Arial" w:eastAsiaTheme="minorHAnsi" w:hAnsi="Arial" w:cs="Arial"/>
          <w:sz w:val="20"/>
        </w:rPr>
        <w:t>Lernpfad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und gemeinsam wird entschieden, ob er oder sie den leichtesten, den mittleren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oder den </w:t>
      </w:r>
      <w:proofErr w:type="spellStart"/>
      <w:r w:rsidRPr="00010CA3">
        <w:rPr>
          <w:rFonts w:ascii="Arial" w:eastAsiaTheme="minorHAnsi" w:hAnsi="Arial" w:cs="Arial"/>
          <w:sz w:val="20"/>
        </w:rPr>
        <w:t>anspruchvollsten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010CA3">
        <w:rPr>
          <w:rFonts w:ascii="Arial" w:eastAsiaTheme="minorHAnsi" w:hAnsi="Arial" w:cs="Arial"/>
          <w:sz w:val="20"/>
        </w:rPr>
        <w:t>Lernpfad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bearbeitet. Je nach Vermögen und Leistungsstand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des Einzelnen ist es somit möglich eine Binnendifferenzierung einzurichten. Bei Schüler/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innen mit hohem Förderbedarf setzen wir auch sehr vereinfachte Arbeitsmaterialien ein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oder kürzen ggfs. die Aufgabenstellungen. Die Aufgaben in einem Baustein sind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schriftliche Aufgaben, Leseverständnis Aufgaben, Hörverständnis (hier benutzen wir CDs)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und Sprechübungen. Grammatikalische Aspekte werden innerhalb der Bausteine mit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behandelt und angewandt. Nach Bearbeitung eines Bausteins bereitet sich jeder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auf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lastRenderedPageBreak/>
        <w:t>den abschließenden Test vor und sagt uns, wann er/sie den Test schreiben wird, somit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haben wir fast täglich 1-3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, die einen Test </w:t>
      </w:r>
      <w:proofErr w:type="gramStart"/>
      <w:r w:rsidRPr="00010CA3">
        <w:rPr>
          <w:rFonts w:ascii="Arial" w:eastAsiaTheme="minorHAnsi" w:hAnsi="Arial" w:cs="Arial"/>
          <w:sz w:val="20"/>
        </w:rPr>
        <w:t>schreiben</w:t>
      </w:r>
      <w:proofErr w:type="gramEnd"/>
      <w:r w:rsidRPr="00010CA3">
        <w:rPr>
          <w:rFonts w:ascii="Arial" w:eastAsiaTheme="minorHAnsi" w:hAnsi="Arial" w:cs="Arial"/>
          <w:sz w:val="20"/>
        </w:rPr>
        <w:t>. Um den Baustein vollständig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abzuschließen hält jeder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einen </w:t>
      </w:r>
      <w:r w:rsidRPr="00010CA3">
        <w:rPr>
          <w:rFonts w:ascii="Arial" w:eastAsiaTheme="minorHAnsi" w:hAnsi="Arial" w:cs="Arial"/>
          <w:i/>
          <w:sz w:val="20"/>
        </w:rPr>
        <w:t>Talk</w:t>
      </w:r>
      <w:r w:rsidRPr="00010CA3">
        <w:rPr>
          <w:rFonts w:ascii="Arial" w:eastAsiaTheme="minorHAnsi" w:hAnsi="Arial" w:cs="Arial"/>
          <w:sz w:val="20"/>
        </w:rPr>
        <w:t>, dieses ist eine mündliche Präsentation eines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Themas des Bausteins, die Schüler/innen können hier ihrer Kreativität freien Lauf lassen,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manche spielen auch ein Theaterstück oder ein Interview oder schreiben eine Geschichte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zu dem Thema. Bei fertiger Bearbeitung eines Bausteins erhalten die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ein Zertifikat in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dem die bearbeiteten Themenfelder und Inhalte festgehalten werden.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</w:rPr>
      </w:pPr>
      <w:r w:rsidRPr="00010CA3">
        <w:rPr>
          <w:rFonts w:ascii="Arial" w:eastAsiaTheme="minorHAnsi" w:hAnsi="Arial" w:cs="Arial"/>
          <w:b/>
          <w:bCs/>
          <w:sz w:val="20"/>
        </w:rPr>
        <w:t>Einschätzung der Lernmethode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Tatsächlich sind wir beide von dieser Lernmethode mittlerweile sehr überzeugt. Unsere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anfängliche Skepsis hat sich bereits im ersten Lehrjahr gegeben, als wir bemerkten, wie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fruchtbar und lebendig diese Art des Lernens sein kann. Besonders profitieren jedoch die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proofErr w:type="spellStart"/>
      <w:r w:rsidRPr="00010CA3">
        <w:rPr>
          <w:rFonts w:ascii="Arial" w:eastAsiaTheme="minorHAnsi" w:hAnsi="Arial" w:cs="Arial"/>
          <w:sz w:val="20"/>
        </w:rPr>
        <w:t>Schnelllernerinnen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von dieser Arbeitsmethode, denn sie können so schnell sie wollen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arbeiten. Wenn ein sehr sprachbegabtes Kind, oder ein Muttersprachler dabei ist, kann es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selbstverständlich die Bausteine der höheren Jahrgänge bearbeiten. Für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mit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besonderem Förderbedarf oder </w:t>
      </w:r>
      <w:proofErr w:type="spellStart"/>
      <w:r w:rsidRPr="00010CA3">
        <w:rPr>
          <w:rFonts w:ascii="Arial" w:eastAsiaTheme="minorHAnsi" w:hAnsi="Arial" w:cs="Arial"/>
          <w:sz w:val="20"/>
        </w:rPr>
        <w:t>Teillleistungsstörung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ist die Arbeit im Englischlernbüro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bedingt zielfördernd. Hier sind wir </w:t>
      </w:r>
      <w:proofErr w:type="gramStart"/>
      <w:r w:rsidRPr="00010CA3">
        <w:rPr>
          <w:rFonts w:ascii="Arial" w:eastAsiaTheme="minorHAnsi" w:hAnsi="Arial" w:cs="Arial"/>
          <w:sz w:val="20"/>
        </w:rPr>
        <w:t>zur Zeit</w:t>
      </w:r>
      <w:proofErr w:type="gramEnd"/>
      <w:r w:rsidRPr="00010CA3">
        <w:rPr>
          <w:rFonts w:ascii="Arial" w:eastAsiaTheme="minorHAnsi" w:hAnsi="Arial" w:cs="Arial"/>
          <w:sz w:val="20"/>
        </w:rPr>
        <w:t xml:space="preserve"> sehr intensiv dabei, geeignetes Material zu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entwickeln und nach Möglichkeiten zu suchen die englische Orthografie erlebbar zu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machen. Das eigenständige Bearbeiten der Bausteine erfordert eine große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Selbstständigkeit der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und vor Allem Arbeitsmaterial, was wirklich selbsterklärend ist.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Wenn die Aufgabenstellung den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in der Formulierung nicht klar ist, kostet es sehr viel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Lernzeit dieses zu klären, somit sind wir immer wieder in der Materialentwicklung und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erstellen neue Bausteine. Der Aufwand für die Lehrer/innen ist in der Nachbereitung und in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der Administration recht hoch, da wir alle Hefte und Tests der </w:t>
      </w:r>
      <w:proofErr w:type="spellStart"/>
      <w:r w:rsidRPr="00010CA3">
        <w:rPr>
          <w:rFonts w:ascii="Arial" w:eastAsiaTheme="minorHAnsi" w:hAnsi="Arial" w:cs="Arial"/>
          <w:sz w:val="20"/>
        </w:rPr>
        <w:t>SuS</w:t>
      </w:r>
      <w:proofErr w:type="spellEnd"/>
      <w:r w:rsidRPr="00010CA3">
        <w:rPr>
          <w:rFonts w:ascii="Arial" w:eastAsiaTheme="minorHAnsi" w:hAnsi="Arial" w:cs="Arial"/>
          <w:sz w:val="20"/>
        </w:rPr>
        <w:t xml:space="preserve"> korrigieren und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Feedback geben, sowie einen genauen Überblick über die geleistete Arbeit, die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sprachlichen Fortschritte, die sprachlichen Herausforderungen sowie das gesetzte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 xml:space="preserve">Arbeitspensum </w:t>
      </w:r>
      <w:proofErr w:type="gramStart"/>
      <w:r w:rsidRPr="00010CA3">
        <w:rPr>
          <w:rFonts w:ascii="Arial" w:eastAsiaTheme="minorHAnsi" w:hAnsi="Arial" w:cs="Arial"/>
          <w:sz w:val="20"/>
        </w:rPr>
        <w:t>haben</w:t>
      </w:r>
      <w:proofErr w:type="gramEnd"/>
      <w:r w:rsidRPr="00010CA3">
        <w:rPr>
          <w:rFonts w:ascii="Arial" w:eastAsiaTheme="minorHAnsi" w:hAnsi="Arial" w:cs="Arial"/>
          <w:sz w:val="20"/>
        </w:rPr>
        <w:t xml:space="preserve"> müssen. Wir können es uns beide nicht mehr vorstellen, in einer</w:t>
      </w:r>
    </w:p>
    <w:p w:rsidR="00267468" w:rsidRPr="00010CA3" w:rsidRDefault="00267468" w:rsidP="002674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010CA3">
        <w:rPr>
          <w:rFonts w:ascii="Arial" w:eastAsiaTheme="minorHAnsi" w:hAnsi="Arial" w:cs="Arial"/>
          <w:sz w:val="20"/>
        </w:rPr>
        <w:t>herkömmlichen Klassensituation Englisch zu unterrichten und sind von dieser</w:t>
      </w:r>
    </w:p>
    <w:p w:rsidR="00267468" w:rsidRPr="00010CA3" w:rsidRDefault="00267468" w:rsidP="00267468">
      <w:pPr>
        <w:pStyle w:val="Fliesstextschwarz"/>
        <w:jc w:val="both"/>
        <w:rPr>
          <w:rFonts w:ascii="Arial" w:hAnsi="Arial" w:cs="Arial"/>
          <w:b/>
          <w:sz w:val="20"/>
        </w:rPr>
      </w:pPr>
      <w:r w:rsidRPr="00010CA3">
        <w:rPr>
          <w:rFonts w:ascii="Arial" w:eastAsiaTheme="minorHAnsi" w:hAnsi="Arial" w:cs="Arial"/>
          <w:sz w:val="20"/>
        </w:rPr>
        <w:t>Lernmethode sehr überzeugt.</w:t>
      </w:r>
    </w:p>
    <w:p w:rsidR="005874E5" w:rsidRDefault="005874E5"/>
    <w:p w:rsidR="00010CA3" w:rsidRDefault="00010CA3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2. Berichte aus den Schulen in Niedersachsen</w:t>
      </w:r>
    </w:p>
    <w:p w:rsidR="00AC2100" w:rsidRDefault="00010CA3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AC2100">
        <w:rPr>
          <w:rFonts w:ascii="Arial" w:eastAsiaTheme="minorHAnsi" w:hAnsi="Arial" w:cs="Arial"/>
          <w:b/>
          <w:bCs/>
          <w:sz w:val="22"/>
          <w:szCs w:val="22"/>
        </w:rPr>
        <w:t>IGS Mühlenberg</w:t>
      </w:r>
      <w:r>
        <w:rPr>
          <w:rFonts w:ascii="Arial" w:eastAsiaTheme="minorHAnsi" w:hAnsi="Arial" w:cs="Arial"/>
          <w:bCs/>
          <w:sz w:val="22"/>
          <w:szCs w:val="22"/>
        </w:rPr>
        <w:t xml:space="preserve">: </w:t>
      </w:r>
      <w:r w:rsidR="000953F9">
        <w:rPr>
          <w:rFonts w:ascii="Arial" w:eastAsiaTheme="minorHAnsi" w:hAnsi="Arial" w:cs="Arial"/>
          <w:bCs/>
          <w:sz w:val="22"/>
          <w:szCs w:val="22"/>
        </w:rPr>
        <w:t xml:space="preserve">Große 8-zügige Schule. </w:t>
      </w:r>
      <w:r>
        <w:rPr>
          <w:rFonts w:ascii="Arial" w:eastAsiaTheme="minorHAnsi" w:hAnsi="Arial" w:cs="Arial"/>
          <w:bCs/>
          <w:sz w:val="22"/>
          <w:szCs w:val="22"/>
        </w:rPr>
        <w:t>Englischunterricht im Klassenverband</w:t>
      </w:r>
      <w:r w:rsidR="000953F9">
        <w:rPr>
          <w:rFonts w:ascii="Arial" w:eastAsiaTheme="minorHAnsi" w:hAnsi="Arial" w:cs="Arial"/>
          <w:bCs/>
          <w:sz w:val="22"/>
          <w:szCs w:val="22"/>
        </w:rPr>
        <w:t xml:space="preserve"> bzw. E/G-Kursen</w:t>
      </w:r>
      <w:r>
        <w:rPr>
          <w:rFonts w:ascii="Arial" w:eastAsiaTheme="minorHAnsi" w:hAnsi="Arial" w:cs="Arial"/>
          <w:bCs/>
          <w:sz w:val="22"/>
          <w:szCs w:val="22"/>
        </w:rPr>
        <w:t xml:space="preserve">, eigenständiges Arbeiten En, Ma,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Deu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C2100">
        <w:rPr>
          <w:rFonts w:ascii="Arial" w:eastAsiaTheme="minorHAnsi" w:hAnsi="Arial" w:cs="Arial"/>
          <w:bCs/>
          <w:sz w:val="22"/>
          <w:szCs w:val="22"/>
        </w:rPr>
        <w:t xml:space="preserve">3 Std. pro Woche </w:t>
      </w:r>
      <w:r>
        <w:rPr>
          <w:rFonts w:ascii="Arial" w:eastAsiaTheme="minorHAnsi" w:hAnsi="Arial" w:cs="Arial"/>
          <w:bCs/>
          <w:sz w:val="22"/>
          <w:szCs w:val="22"/>
        </w:rPr>
        <w:t>im „Trainingsband“</w:t>
      </w:r>
      <w:r w:rsidR="00AC2100">
        <w:rPr>
          <w:rFonts w:ascii="Arial" w:eastAsiaTheme="minorHAnsi" w:hAnsi="Arial" w:cs="Arial"/>
          <w:bCs/>
          <w:sz w:val="22"/>
          <w:szCs w:val="22"/>
        </w:rPr>
        <w:t>.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SchiLf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hat debattiert und </w:t>
      </w:r>
      <w:r w:rsidR="00AC2100">
        <w:rPr>
          <w:rFonts w:ascii="Arial" w:eastAsiaTheme="minorHAnsi" w:hAnsi="Arial" w:cs="Arial"/>
          <w:bCs/>
          <w:sz w:val="22"/>
          <w:szCs w:val="22"/>
        </w:rPr>
        <w:t>entschieden, Materialien zum ei</w:t>
      </w:r>
      <w:r>
        <w:rPr>
          <w:rFonts w:ascii="Arial" w:eastAsiaTheme="minorHAnsi" w:hAnsi="Arial" w:cs="Arial"/>
          <w:bCs/>
          <w:sz w:val="22"/>
          <w:szCs w:val="22"/>
        </w:rPr>
        <w:t>genständigen Arbeiten für 5</w:t>
      </w:r>
      <w:proofErr w:type="gramStart"/>
      <w:r w:rsidR="00AC2100">
        <w:rPr>
          <w:rFonts w:ascii="Arial" w:eastAsiaTheme="minorHAnsi" w:hAnsi="Arial" w:cs="Arial"/>
          <w:bCs/>
          <w:sz w:val="22"/>
          <w:szCs w:val="22"/>
        </w:rPr>
        <w:t>.+</w:t>
      </w:r>
      <w:proofErr w:type="gramEnd"/>
      <w:r w:rsidR="00AC2100">
        <w:rPr>
          <w:rFonts w:ascii="Arial" w:eastAsiaTheme="minorHAnsi" w:hAnsi="Arial" w:cs="Arial"/>
          <w:bCs/>
          <w:sz w:val="22"/>
          <w:szCs w:val="22"/>
        </w:rPr>
        <w:t xml:space="preserve">6. aufzubereiten. Dazu soll ein Ordner mit Arbeitsmaterial zu den Fächern zum selbständigen Arbeiten zur Verfügung gestellt werden (Idee: Lesekompetenz fördern, </w:t>
      </w:r>
      <w:proofErr w:type="spellStart"/>
      <w:r w:rsidR="00AC2100">
        <w:rPr>
          <w:rFonts w:ascii="Arial" w:eastAsiaTheme="minorHAnsi" w:hAnsi="Arial" w:cs="Arial"/>
          <w:bCs/>
          <w:sz w:val="22"/>
          <w:szCs w:val="22"/>
        </w:rPr>
        <w:t>Portfolioarbeit</w:t>
      </w:r>
      <w:proofErr w:type="spellEnd"/>
      <w:r w:rsidR="00AC2100">
        <w:rPr>
          <w:rFonts w:ascii="Arial" w:eastAsiaTheme="minorHAnsi" w:hAnsi="Arial" w:cs="Arial"/>
          <w:bCs/>
          <w:sz w:val="22"/>
          <w:szCs w:val="22"/>
        </w:rPr>
        <w:t>, Bausteinarbeit).</w:t>
      </w:r>
    </w:p>
    <w:p w:rsidR="00AC2100" w:rsidRDefault="00AC2100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Buxtehude: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En, Ma,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Deu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im Klassenverband, d.h. Schüler entscheiden, welches Fach und arbeiten mit Checklisten, wechselnde Fachlehrer. Themenkreise finden gemeinsam statt + Sprechen fördern.</w:t>
      </w:r>
    </w:p>
    <w:p w:rsidR="00AC2100" w:rsidRDefault="00AC2100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Oyten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>
        <w:rPr>
          <w:rFonts w:ascii="Arial" w:eastAsiaTheme="minorHAnsi" w:hAnsi="Arial" w:cs="Arial"/>
          <w:bCs/>
          <w:sz w:val="22"/>
          <w:szCs w:val="22"/>
        </w:rPr>
        <w:t>Lernbüroarbeit</w:t>
      </w:r>
      <w:r w:rsidRPr="00AC2100">
        <w:rPr>
          <w:rFonts w:ascii="Arial" w:eastAsiaTheme="minorHAnsi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</w:rPr>
        <w:t xml:space="preserve">5+6 Klassenverband, 7 geöffnet für Jahrgang, Checklisten, 2x pro Woche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mit Doppelbesetzung</w:t>
      </w:r>
    </w:p>
    <w:p w:rsidR="00010CA3" w:rsidRDefault="00AC2100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Zeven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>
        <w:rPr>
          <w:rFonts w:ascii="Arial" w:eastAsiaTheme="minorHAnsi" w:hAnsi="Arial" w:cs="Arial"/>
          <w:bCs/>
          <w:sz w:val="22"/>
          <w:szCs w:val="22"/>
        </w:rPr>
        <w:t xml:space="preserve">Bisher Oberschule mit G-E-Z Kursen im Band, ab 08/2015 IGS mit Tischgruppenprinzip in 5+6, ab 7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. NW als Module.</w:t>
      </w:r>
    </w:p>
    <w:p w:rsidR="00ED767E" w:rsidRDefault="00AC2100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Celle: </w:t>
      </w:r>
      <w:proofErr w:type="spellStart"/>
      <w:r w:rsidR="00ED767E"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 w:rsidR="00ED767E">
        <w:rPr>
          <w:rFonts w:ascii="Arial" w:eastAsiaTheme="minorHAnsi" w:hAnsi="Arial" w:cs="Arial"/>
          <w:bCs/>
          <w:sz w:val="22"/>
          <w:szCs w:val="22"/>
        </w:rPr>
        <w:t xml:space="preserve"> im 5. Jg. (5 Parallelklassen) in </w:t>
      </w:r>
      <w:proofErr w:type="spellStart"/>
      <w:r w:rsidR="00ED767E">
        <w:rPr>
          <w:rFonts w:ascii="Arial" w:eastAsiaTheme="minorHAnsi" w:hAnsi="Arial" w:cs="Arial"/>
          <w:bCs/>
          <w:sz w:val="22"/>
          <w:szCs w:val="22"/>
        </w:rPr>
        <w:t>Deu</w:t>
      </w:r>
      <w:proofErr w:type="spellEnd"/>
      <w:r w:rsidR="00ED767E">
        <w:rPr>
          <w:rFonts w:ascii="Arial" w:eastAsiaTheme="minorHAnsi" w:hAnsi="Arial" w:cs="Arial"/>
          <w:bCs/>
          <w:sz w:val="22"/>
          <w:szCs w:val="22"/>
        </w:rPr>
        <w:t xml:space="preserve">, Ma, Gesellschaftslehre, Englisch 5+6 im Klassenverband, </w:t>
      </w:r>
      <w:proofErr w:type="spellStart"/>
      <w:r w:rsidR="00ED767E">
        <w:rPr>
          <w:rFonts w:ascii="Arial" w:eastAsiaTheme="minorHAnsi" w:hAnsi="Arial" w:cs="Arial"/>
          <w:bCs/>
          <w:sz w:val="22"/>
          <w:szCs w:val="22"/>
        </w:rPr>
        <w:t>Ipad</w:t>
      </w:r>
      <w:proofErr w:type="spellEnd"/>
      <w:r w:rsidR="00ED767E">
        <w:rPr>
          <w:rFonts w:ascii="Arial" w:eastAsiaTheme="minorHAnsi" w:hAnsi="Arial" w:cs="Arial"/>
          <w:bCs/>
          <w:sz w:val="22"/>
          <w:szCs w:val="22"/>
        </w:rPr>
        <w:t xml:space="preserve"> Klassen mit zusätzlichen e-</w:t>
      </w:r>
      <w:proofErr w:type="spellStart"/>
      <w:r w:rsidR="00ED767E">
        <w:rPr>
          <w:rFonts w:ascii="Arial" w:eastAsiaTheme="minorHAnsi" w:hAnsi="Arial" w:cs="Arial"/>
          <w:bCs/>
          <w:sz w:val="22"/>
          <w:szCs w:val="22"/>
        </w:rPr>
        <w:t>books</w:t>
      </w:r>
      <w:proofErr w:type="spellEnd"/>
      <w:r w:rsidR="00ED767E">
        <w:rPr>
          <w:rFonts w:ascii="Arial" w:eastAsiaTheme="minorHAnsi" w:hAnsi="Arial" w:cs="Arial"/>
          <w:bCs/>
          <w:sz w:val="22"/>
          <w:szCs w:val="22"/>
        </w:rPr>
        <w:t>.</w:t>
      </w:r>
    </w:p>
    <w:p w:rsidR="00ED767E" w:rsidRDefault="00ED767E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IGS Nienburg:</w:t>
      </w:r>
      <w:r>
        <w:rPr>
          <w:rFonts w:ascii="Arial" w:eastAsiaTheme="minorHAnsi" w:hAnsi="Arial" w:cs="Arial"/>
          <w:bCs/>
          <w:sz w:val="22"/>
          <w:szCs w:val="22"/>
        </w:rPr>
        <w:t xml:space="preserve"> De, Ma, En 2 Std.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, 1-2 Std. Klassenverband + offenes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, neue Konzepte erforderlich.</w:t>
      </w:r>
    </w:p>
    <w:p w:rsidR="00ED767E" w:rsidRDefault="00ED767E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Badenstedt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>
        <w:rPr>
          <w:rFonts w:ascii="Arial" w:eastAsiaTheme="minorHAnsi" w:hAnsi="Arial" w:cs="Arial"/>
          <w:bCs/>
          <w:sz w:val="22"/>
          <w:szCs w:val="22"/>
        </w:rPr>
        <w:t xml:space="preserve">EU im Klassenverband 7, 8, 9 in G/E Kursen mit Arbeitsplänen, ab 2016 in einem Jahrgang Erprobung der Arbeit im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Lernbüro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. Langfristige Planung.</w:t>
      </w:r>
    </w:p>
    <w:p w:rsidR="00ED767E" w:rsidRDefault="00ED767E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Lehrte: </w:t>
      </w:r>
      <w:r>
        <w:rPr>
          <w:rFonts w:ascii="Arial" w:eastAsiaTheme="minorHAnsi" w:hAnsi="Arial" w:cs="Arial"/>
          <w:bCs/>
          <w:sz w:val="22"/>
          <w:szCs w:val="22"/>
        </w:rPr>
        <w:t>EU im Klassenverband, Wunsch nach offeneren Bausteinen.</w:t>
      </w:r>
    </w:p>
    <w:p w:rsidR="000953F9" w:rsidRDefault="00ED767E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Kronsberg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>
        <w:rPr>
          <w:rFonts w:ascii="Arial" w:eastAsiaTheme="minorHAnsi" w:hAnsi="Arial" w:cs="Arial"/>
          <w:bCs/>
          <w:sz w:val="22"/>
          <w:szCs w:val="22"/>
        </w:rPr>
        <w:t xml:space="preserve">Große Schule mit 1600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SchülerInnen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/120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KollegInnen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. Bauliche Veränderungen führen zu Überlegungen für inhaltliche Veränderungen: 3 kleineren Einheiten (Lernhäuser) ermöglichen neue Lernwege. Lernbüros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evt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. als Fachräume. Bisher EU in </w:t>
      </w:r>
      <w:r w:rsidR="000953F9">
        <w:rPr>
          <w:rFonts w:ascii="Arial" w:eastAsiaTheme="minorHAnsi" w:hAnsi="Arial" w:cs="Arial"/>
          <w:bCs/>
          <w:sz w:val="22"/>
          <w:szCs w:val="22"/>
        </w:rPr>
        <w:t xml:space="preserve">E/G- Kursen, bisheriges A/Ü Konzept unbefriedigend. </w:t>
      </w:r>
    </w:p>
    <w:p w:rsidR="00ED767E" w:rsidRPr="00ED767E" w:rsidRDefault="000953F9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IGS Langenhagen: </w:t>
      </w:r>
      <w:r>
        <w:rPr>
          <w:rFonts w:ascii="Arial" w:eastAsiaTheme="minorHAnsi" w:hAnsi="Arial" w:cs="Arial"/>
          <w:bCs/>
          <w:sz w:val="22"/>
          <w:szCs w:val="22"/>
        </w:rPr>
        <w:t xml:space="preserve">Große 6-zügige Schule, EU im Klassenverband. A/Ü (Arbeit- und Übungs-) Stunden als individuelle Lernzeiten (ILZ), Infos aus der IGS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Franzsches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Feld über deren Konzept „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PerLe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“ (persönliche Lernzeit).  </w:t>
      </w:r>
    </w:p>
    <w:p w:rsidR="00ED767E" w:rsidRPr="00AC2100" w:rsidRDefault="00ED767E" w:rsidP="00010C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</w:rPr>
      </w:pPr>
    </w:p>
    <w:p w:rsidR="00010CA3" w:rsidRDefault="000953F9">
      <w:pPr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lastRenderedPageBreak/>
        <w:t>3. Überlegungen zur weiteren Zusammenarbeit</w:t>
      </w:r>
    </w:p>
    <w:p w:rsidR="00BB2C3C" w:rsidRDefault="000953F9" w:rsidP="00363090">
      <w:pPr>
        <w:pStyle w:val="Listenabsatz"/>
        <w:numPr>
          <w:ilvl w:val="0"/>
          <w:numId w:val="2"/>
        </w:numPr>
        <w:jc w:val="both"/>
        <w:rPr>
          <w:rFonts w:ascii="Arial" w:eastAsiaTheme="minorHAnsi" w:hAnsi="Arial" w:cs="Arial"/>
          <w:bCs/>
          <w:sz w:val="22"/>
          <w:szCs w:val="22"/>
        </w:rPr>
      </w:pPr>
      <w:r w:rsidRPr="00BB2C3C">
        <w:rPr>
          <w:rFonts w:ascii="Arial" w:eastAsiaTheme="minorHAnsi" w:hAnsi="Arial" w:cs="Arial"/>
          <w:bCs/>
          <w:sz w:val="22"/>
          <w:szCs w:val="22"/>
        </w:rPr>
        <w:t xml:space="preserve">22.-24.6. Angebot der ESBZ (SL Margret </w:t>
      </w:r>
      <w:proofErr w:type="spellStart"/>
      <w:r w:rsidRPr="00BB2C3C">
        <w:rPr>
          <w:rFonts w:ascii="Arial" w:eastAsiaTheme="minorHAnsi" w:hAnsi="Arial" w:cs="Arial"/>
          <w:bCs/>
          <w:sz w:val="22"/>
          <w:szCs w:val="22"/>
        </w:rPr>
        <w:t>Rasfeld</w:t>
      </w:r>
      <w:proofErr w:type="spellEnd"/>
      <w:r w:rsidRPr="00BB2C3C">
        <w:rPr>
          <w:rFonts w:ascii="Arial" w:eastAsiaTheme="minorHAnsi" w:hAnsi="Arial" w:cs="Arial"/>
          <w:bCs/>
          <w:sz w:val="22"/>
          <w:szCs w:val="22"/>
        </w:rPr>
        <w:t xml:space="preserve">) zur Zusammenarbeit in ihrer Schule in Berlin. Übernachtung und Verpflegung frei, intensives professionell begleitetes Arbeiten im </w:t>
      </w:r>
      <w:r w:rsidRPr="00BB2C3C">
        <w:rPr>
          <w:rFonts w:ascii="Arial" w:eastAsiaTheme="minorHAnsi" w:hAnsi="Arial" w:cs="Arial"/>
          <w:bCs/>
          <w:i/>
          <w:sz w:val="22"/>
          <w:szCs w:val="22"/>
        </w:rPr>
        <w:t xml:space="preserve">Education Innovation Lab. </w:t>
      </w:r>
      <w:r w:rsidRPr="00BB2C3C">
        <w:rPr>
          <w:rFonts w:ascii="Arial" w:eastAsiaTheme="minorHAnsi" w:hAnsi="Arial" w:cs="Arial"/>
          <w:bCs/>
          <w:sz w:val="22"/>
          <w:szCs w:val="22"/>
        </w:rPr>
        <w:t>Der kreative Prozess wird von Designern begleitet, Ziel ist die Erstellung von Bau</w:t>
      </w:r>
      <w:r w:rsidR="00BB2C3C" w:rsidRPr="00BB2C3C">
        <w:rPr>
          <w:rFonts w:ascii="Arial" w:eastAsiaTheme="minorHAnsi" w:hAnsi="Arial" w:cs="Arial"/>
          <w:bCs/>
          <w:sz w:val="22"/>
          <w:szCs w:val="22"/>
        </w:rPr>
        <w:t>steinen für den 7. Jahrgang, die dann</w:t>
      </w:r>
      <w:r w:rsidRPr="00BB2C3C">
        <w:rPr>
          <w:rFonts w:ascii="Arial" w:eastAsiaTheme="minorHAnsi" w:hAnsi="Arial" w:cs="Arial"/>
          <w:bCs/>
          <w:sz w:val="22"/>
          <w:szCs w:val="22"/>
        </w:rPr>
        <w:t xml:space="preserve"> von allen</w:t>
      </w:r>
      <w:r w:rsidR="00BB2C3C" w:rsidRPr="00BB2C3C">
        <w:rPr>
          <w:rFonts w:ascii="Arial" w:eastAsiaTheme="minorHAnsi" w:hAnsi="Arial" w:cs="Arial"/>
          <w:bCs/>
          <w:sz w:val="22"/>
          <w:szCs w:val="22"/>
        </w:rPr>
        <w:t xml:space="preserve"> beteiligten Schulen genutzt werden kö</w:t>
      </w:r>
      <w:r w:rsidRPr="00BB2C3C">
        <w:rPr>
          <w:rFonts w:ascii="Arial" w:eastAsiaTheme="minorHAnsi" w:hAnsi="Arial" w:cs="Arial"/>
          <w:bCs/>
          <w:sz w:val="22"/>
          <w:szCs w:val="22"/>
        </w:rPr>
        <w:t>nn</w:t>
      </w:r>
      <w:r w:rsidR="00BB2C3C" w:rsidRPr="00BB2C3C">
        <w:rPr>
          <w:rFonts w:ascii="Arial" w:eastAsiaTheme="minorHAnsi" w:hAnsi="Arial" w:cs="Arial"/>
          <w:bCs/>
          <w:sz w:val="22"/>
          <w:szCs w:val="22"/>
        </w:rPr>
        <w:t>en. Bisher sind die Bausteine „</w:t>
      </w:r>
      <w:proofErr w:type="spellStart"/>
      <w:r w:rsidR="00BB2C3C" w:rsidRPr="00BB2C3C">
        <w:rPr>
          <w:rFonts w:ascii="Arial" w:eastAsiaTheme="minorHAnsi" w:hAnsi="Arial" w:cs="Arial"/>
          <w:bCs/>
          <w:sz w:val="22"/>
          <w:szCs w:val="22"/>
        </w:rPr>
        <w:t>Heroes</w:t>
      </w:r>
      <w:proofErr w:type="spellEnd"/>
      <w:r w:rsidR="00BB2C3C" w:rsidRPr="00BB2C3C">
        <w:rPr>
          <w:rFonts w:ascii="Arial" w:eastAsiaTheme="minorHAnsi" w:hAnsi="Arial" w:cs="Arial"/>
          <w:bCs/>
          <w:sz w:val="22"/>
          <w:szCs w:val="22"/>
        </w:rPr>
        <w:t xml:space="preserve">“ und „London“ erstellt, weitere 4 Bausteine müssten noch erarbeitet werden, </w:t>
      </w:r>
      <w:proofErr w:type="spellStart"/>
      <w:r w:rsidR="00BB2C3C" w:rsidRPr="00BB2C3C">
        <w:rPr>
          <w:rFonts w:ascii="Arial" w:eastAsiaTheme="minorHAnsi" w:hAnsi="Arial" w:cs="Arial"/>
          <w:bCs/>
          <w:sz w:val="22"/>
          <w:szCs w:val="22"/>
        </w:rPr>
        <w:t>evt</w:t>
      </w:r>
      <w:proofErr w:type="spellEnd"/>
      <w:r w:rsidR="00BB2C3C" w:rsidRPr="00BB2C3C">
        <w:rPr>
          <w:rFonts w:ascii="Arial" w:eastAsiaTheme="minorHAnsi" w:hAnsi="Arial" w:cs="Arial"/>
          <w:bCs/>
          <w:sz w:val="22"/>
          <w:szCs w:val="22"/>
        </w:rPr>
        <w:t xml:space="preserve">. auch Grammatik anlegen als </w:t>
      </w:r>
      <w:proofErr w:type="spellStart"/>
      <w:r w:rsidR="00BB2C3C" w:rsidRPr="00BB2C3C">
        <w:rPr>
          <w:rFonts w:ascii="Arial" w:eastAsiaTheme="minorHAnsi" w:hAnsi="Arial" w:cs="Arial"/>
          <w:bCs/>
          <w:i/>
          <w:sz w:val="22"/>
          <w:szCs w:val="22"/>
        </w:rPr>
        <w:t>language</w:t>
      </w:r>
      <w:proofErr w:type="spellEnd"/>
      <w:r w:rsidR="00BB2C3C" w:rsidRPr="00BB2C3C">
        <w:rPr>
          <w:rFonts w:ascii="Arial" w:eastAsiaTheme="minorHAnsi" w:hAnsi="Arial" w:cs="Arial"/>
          <w:bCs/>
          <w:i/>
          <w:sz w:val="22"/>
          <w:szCs w:val="22"/>
        </w:rPr>
        <w:t xml:space="preserve"> in </w:t>
      </w:r>
      <w:proofErr w:type="spellStart"/>
      <w:r w:rsidR="00BB2C3C" w:rsidRPr="00BB2C3C">
        <w:rPr>
          <w:rFonts w:ascii="Arial" w:eastAsiaTheme="minorHAnsi" w:hAnsi="Arial" w:cs="Arial"/>
          <w:bCs/>
          <w:i/>
          <w:sz w:val="22"/>
          <w:szCs w:val="22"/>
        </w:rPr>
        <w:t>focus</w:t>
      </w:r>
      <w:proofErr w:type="spellEnd"/>
      <w:r w:rsidR="00BB2C3C" w:rsidRPr="00BB2C3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 w:rsidR="00BB2C3C" w:rsidRPr="00BB2C3C">
        <w:rPr>
          <w:rFonts w:ascii="Arial" w:eastAsiaTheme="minorHAnsi" w:hAnsi="Arial" w:cs="Arial"/>
          <w:bCs/>
          <w:sz w:val="22"/>
          <w:szCs w:val="22"/>
        </w:rPr>
        <w:t>Wand mit selbsterklärenden Materialien.</w:t>
      </w:r>
    </w:p>
    <w:p w:rsidR="00B624D7" w:rsidRPr="00B624D7" w:rsidRDefault="00BB2C3C" w:rsidP="00363090">
      <w:pPr>
        <w:pStyle w:val="Listenabsatz"/>
        <w:numPr>
          <w:ilvl w:val="0"/>
          <w:numId w:val="2"/>
        </w:numPr>
        <w:jc w:val="both"/>
        <w:rPr>
          <w:rStyle w:val="HTMLZitat"/>
          <w:rFonts w:ascii="Arial" w:eastAsiaTheme="minorHAnsi" w:hAnsi="Arial" w:cs="Arial"/>
          <w:bCs/>
          <w:i w:val="0"/>
          <w:iCs w:val="0"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Über Schule im Aufbruch </w:t>
      </w:r>
      <w:r w:rsidR="00B624D7">
        <w:rPr>
          <w:rFonts w:ascii="Arial" w:eastAsiaTheme="minorHAnsi" w:hAnsi="Arial" w:cs="Arial"/>
          <w:bCs/>
          <w:sz w:val="22"/>
          <w:szCs w:val="22"/>
        </w:rPr>
        <w:t>(</w:t>
      </w:r>
      <w:r w:rsidR="00B624D7" w:rsidRPr="00B624D7">
        <w:rPr>
          <w:rStyle w:val="HTMLZitat"/>
          <w:rFonts w:ascii="Arial" w:hAnsi="Arial" w:cs="Arial"/>
          <w:bCs/>
          <w:sz w:val="22"/>
          <w:szCs w:val="22"/>
        </w:rPr>
        <w:t>schule-im-aufbruch</w:t>
      </w:r>
      <w:r w:rsidR="00B624D7" w:rsidRPr="00B624D7">
        <w:rPr>
          <w:rStyle w:val="HTMLZitat"/>
          <w:rFonts w:ascii="Arial" w:hAnsi="Arial" w:cs="Arial"/>
          <w:sz w:val="22"/>
          <w:szCs w:val="22"/>
        </w:rPr>
        <w:t>.de</w:t>
      </w:r>
      <w:r w:rsidR="00B624D7">
        <w:rPr>
          <w:rStyle w:val="HTMLZitat"/>
          <w:rFonts w:ascii="Arial" w:hAnsi="Arial" w:cs="Arial"/>
          <w:i w:val="0"/>
          <w:sz w:val="22"/>
          <w:szCs w:val="22"/>
        </w:rPr>
        <w:t xml:space="preserve">) kann man sich auch als Pionierschule mit anderen Fächern im </w:t>
      </w:r>
      <w:r w:rsidR="00B624D7">
        <w:rPr>
          <w:rStyle w:val="HTMLZitat"/>
          <w:rFonts w:ascii="Arial" w:hAnsi="Arial" w:cs="Arial"/>
          <w:sz w:val="22"/>
          <w:szCs w:val="22"/>
        </w:rPr>
        <w:t xml:space="preserve">Education Innovation Lab </w:t>
      </w:r>
      <w:r w:rsidR="00B624D7">
        <w:rPr>
          <w:rStyle w:val="HTMLZitat"/>
          <w:rFonts w:ascii="Arial" w:hAnsi="Arial" w:cs="Arial"/>
          <w:i w:val="0"/>
          <w:sz w:val="22"/>
          <w:szCs w:val="22"/>
        </w:rPr>
        <w:t>anmelden (</w:t>
      </w:r>
      <w:hyperlink r:id="rId5" w:history="1">
        <w:r w:rsidR="00B624D7" w:rsidRPr="00966FAD">
          <w:rPr>
            <w:rStyle w:val="Hyperlink"/>
            <w:rFonts w:ascii="Arial" w:hAnsi="Arial" w:cs="Arial"/>
            <w:sz w:val="22"/>
            <w:szCs w:val="22"/>
          </w:rPr>
          <w:t>kontakt@education-innovation-lab.de</w:t>
        </w:r>
      </w:hyperlink>
      <w:r w:rsidR="00B624D7">
        <w:rPr>
          <w:rStyle w:val="HTMLZitat"/>
          <w:rFonts w:ascii="Arial" w:hAnsi="Arial" w:cs="Arial"/>
          <w:i w:val="0"/>
          <w:sz w:val="22"/>
          <w:szCs w:val="22"/>
        </w:rPr>
        <w:t>)</w:t>
      </w:r>
    </w:p>
    <w:p w:rsidR="000953F9" w:rsidRDefault="00B624D7" w:rsidP="00363090">
      <w:pPr>
        <w:pStyle w:val="Listenabsatz"/>
        <w:numPr>
          <w:ilvl w:val="0"/>
          <w:numId w:val="2"/>
        </w:numPr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Style w:val="HTMLZitat"/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</w:rPr>
        <w:t xml:space="preserve">Gemeinsame weitere Treffen im BAG Netzwerk an wechselnden Orten alle 3 Monate samstags zur Arbeit an Bausteinen und Austausch zu Lernbüroarbeit, Angebot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Diesterweg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Kennenlernen und Nutzung </w:t>
      </w:r>
      <w:r w:rsidR="00363090">
        <w:rPr>
          <w:rFonts w:ascii="Arial" w:eastAsiaTheme="minorHAnsi" w:hAnsi="Arial" w:cs="Arial"/>
          <w:bCs/>
          <w:sz w:val="22"/>
          <w:szCs w:val="22"/>
        </w:rPr>
        <w:t xml:space="preserve">der </w:t>
      </w:r>
      <w:proofErr w:type="spellStart"/>
      <w:r w:rsidR="00363090">
        <w:rPr>
          <w:rFonts w:ascii="Arial" w:eastAsiaTheme="minorHAnsi" w:hAnsi="Arial" w:cs="Arial"/>
          <w:bCs/>
          <w:sz w:val="22"/>
          <w:szCs w:val="22"/>
        </w:rPr>
        <w:t>Bibox</w:t>
      </w:r>
      <w:proofErr w:type="spellEnd"/>
      <w:r w:rsidR="000953F9" w:rsidRPr="00B624D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363090">
        <w:rPr>
          <w:rFonts w:ascii="Arial" w:eastAsiaTheme="minorHAnsi" w:hAnsi="Arial" w:cs="Arial"/>
          <w:bCs/>
          <w:sz w:val="22"/>
          <w:szCs w:val="22"/>
        </w:rPr>
        <w:t xml:space="preserve">zur Erstellung elektronischer Bausteine. </w:t>
      </w:r>
    </w:p>
    <w:p w:rsidR="00363090" w:rsidRDefault="00363090" w:rsidP="00363090">
      <w:pPr>
        <w:jc w:val="both"/>
        <w:rPr>
          <w:rFonts w:ascii="Arial" w:eastAsiaTheme="minorHAnsi" w:hAnsi="Arial" w:cs="Arial"/>
          <w:bCs/>
          <w:sz w:val="22"/>
          <w:szCs w:val="22"/>
        </w:rPr>
      </w:pPr>
    </w:p>
    <w:p w:rsidR="00363090" w:rsidRDefault="00363090" w:rsidP="00363090">
      <w:pPr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Dank erging an die Teilnehmer für ihre engagierte Teilnahme und Dank an den Verlag für Sitzungsraum und Verpflegung. Fr. Quandt bittet um Rückmeldung bis 1.5. für die Teilnahme vom 22.-24.6. an der ESBZ (3.a.) an ihre Mailadresse </w:t>
      </w:r>
      <w:hyperlink r:id="rId6" w:history="1">
        <w:r w:rsidRPr="00966FAD">
          <w:rPr>
            <w:rStyle w:val="Hyperlink"/>
            <w:rFonts w:ascii="Arial" w:eastAsiaTheme="minorHAnsi" w:hAnsi="Arial" w:cs="Arial"/>
            <w:bCs/>
            <w:sz w:val="22"/>
            <w:szCs w:val="22"/>
          </w:rPr>
          <w:t>sus.quandt@gmx.net</w:t>
        </w:r>
      </w:hyperlink>
      <w:r>
        <w:rPr>
          <w:rFonts w:ascii="Arial" w:eastAsiaTheme="minorHAnsi" w:hAnsi="Arial" w:cs="Arial"/>
          <w:bCs/>
          <w:sz w:val="22"/>
          <w:szCs w:val="22"/>
        </w:rPr>
        <w:t xml:space="preserve"> mit Anzahl TN pro Schule. Die Dezernentin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M.Assenheimer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unterstützt diese Initiative und bittet die Schulleitungen, die ihren Lehrkräften die Teilnahme ermöglichen, die Reisekosten aus dem Fortbildungsetat der Schule zu erstatten.</w:t>
      </w:r>
    </w:p>
    <w:p w:rsidR="00363090" w:rsidRPr="00363090" w:rsidRDefault="00363090" w:rsidP="00363090">
      <w:pPr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0953F9" w:rsidRPr="00363090" w:rsidRDefault="003630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Protokoll QT 27.4.2015</w:t>
      </w:r>
    </w:p>
    <w:sectPr w:rsidR="000953F9" w:rsidRPr="00363090" w:rsidSect="00587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201"/>
    <w:multiLevelType w:val="hybridMultilevel"/>
    <w:tmpl w:val="DFFE95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1B13"/>
    <w:multiLevelType w:val="hybridMultilevel"/>
    <w:tmpl w:val="A8429C70"/>
    <w:lvl w:ilvl="0" w:tplc="04070019">
      <w:start w:val="1"/>
      <w:numFmt w:val="lowerLetter"/>
      <w:lvlText w:val="%1.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267468"/>
    <w:rsid w:val="00010CA3"/>
    <w:rsid w:val="000953F9"/>
    <w:rsid w:val="00267468"/>
    <w:rsid w:val="0036093F"/>
    <w:rsid w:val="00363090"/>
    <w:rsid w:val="005874E5"/>
    <w:rsid w:val="00AC2100"/>
    <w:rsid w:val="00B624D7"/>
    <w:rsid w:val="00BB2C3C"/>
    <w:rsid w:val="00ED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46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schwarz">
    <w:name w:val="_Fliesstext_schwarz"/>
    <w:basedOn w:val="Standard"/>
    <w:rsid w:val="00267468"/>
    <w:pPr>
      <w:spacing w:line="260" w:lineRule="exact"/>
    </w:pPr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267468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B624D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B62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.quandt@gmx.net" TargetMode="External"/><Relationship Id="rId5" Type="http://schemas.openxmlformats.org/officeDocument/2006/relationships/hyperlink" Target="mailto:kontakt@education-innovation-la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Quandt</dc:creator>
  <cp:keywords/>
  <dc:description/>
  <cp:lastModifiedBy>Susanne Quandt</cp:lastModifiedBy>
  <cp:revision>5</cp:revision>
  <dcterms:created xsi:type="dcterms:W3CDTF">2015-04-27T12:40:00Z</dcterms:created>
  <dcterms:modified xsi:type="dcterms:W3CDTF">2015-04-27T13:40:00Z</dcterms:modified>
</cp:coreProperties>
</file>