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40" w:rsidRDefault="00D60040" w:rsidP="00D60040">
      <w:pPr>
        <w:ind w:left="-1276" w:right="-926"/>
      </w:pPr>
      <w:r w:rsidRPr="00A65FC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10267769" cy="6277490"/>
            <wp:effectExtent l="0" t="0" r="635" b="9525"/>
            <wp:wrapSquare wrapText="bothSides"/>
            <wp:docPr id="13" name="Bild 19" descr="TheGlobalGoals_Logo_and_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TheGlobalGoals_Logo_and_Ic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769" cy="62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60040" w:rsidRDefault="00D60040" w:rsidP="00D60040">
      <w:pPr>
        <w:ind w:right="-926"/>
        <w:sectPr w:rsidR="00D60040" w:rsidSect="00D60040">
          <w:pgSz w:w="16838" w:h="11906" w:orient="landscape"/>
          <w:pgMar w:top="426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lastRenderedPageBreak/>
        <w:t>To make sure everyone has enough money to live on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has enough food to eat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is healthy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has access to good education throughout their lives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men and women have equal opportunities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has access to clean water and cleaning facilities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has access to affordable energy from</w:t>
      </w: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 xml:space="preserve"> </w:t>
      </w: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a sustainable source, e.g. solar energy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can get a good job with fair pay and the economy grows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provide good infrastructure (e.g. transport networks) and encourage new ideas in industry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everyone has equal opportunities, regardless of their age,</w:t>
      </w: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 xml:space="preserve"> </w:t>
      </w: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race, religion or where they live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cities and communities safe, sustainable places to live in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things are produced and used efficiently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try and reverse the negative impact human action has had on the climate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protect natural environments and endangered species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make sure we use the seas sustainably, e.g. avoid overfishing</w:t>
      </w:r>
    </w:p>
    <w:p w:rsidR="00D60040" w:rsidRPr="00D60040" w:rsidRDefault="00D60040" w:rsidP="00D60040">
      <w:pPr>
        <w:autoSpaceDE w:val="0"/>
        <w:autoSpaceDN w:val="0"/>
        <w:adjustRightInd w:val="0"/>
        <w:spacing w:after="360"/>
        <w:ind w:right="118"/>
        <w:rPr>
          <w:rFonts w:ascii="BritishCouncilSans-Bold" w:hAnsi="BritishCouncilSans-Bold" w:cs="BritishCouncilSans-Bold"/>
          <w:bCs/>
          <w:sz w:val="28"/>
          <w:szCs w:val="28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create a peaceful world where everyone has access to fair justice</w:t>
      </w:r>
    </w:p>
    <w:p w:rsidR="00D60040" w:rsidRPr="00D60040" w:rsidRDefault="00D60040" w:rsidP="00D60040">
      <w:pPr>
        <w:spacing w:after="360"/>
        <w:ind w:right="118"/>
        <w:jc w:val="both"/>
        <w:rPr>
          <w:rFonts w:ascii="Arial" w:hAnsi="Arial" w:cs="Arial"/>
          <w:sz w:val="28"/>
          <w:szCs w:val="28"/>
          <w:lang w:val="en-US"/>
        </w:rPr>
      </w:pPr>
      <w:r w:rsidRPr="00D60040">
        <w:rPr>
          <w:rFonts w:ascii="BritishCouncilSans-Bold" w:hAnsi="BritishCouncilSans-Bold" w:cs="BritishCouncilSans-Bold"/>
          <w:bCs/>
          <w:sz w:val="28"/>
          <w:szCs w:val="28"/>
        </w:rPr>
        <w:t>To encourage countries, corporations and communities to work together towards the SDGs</w:t>
      </w:r>
    </w:p>
    <w:sectPr w:rsidR="00D60040" w:rsidRPr="00D60040" w:rsidSect="00D60040">
      <w:pgSz w:w="11906" w:h="16838"/>
      <w:pgMar w:top="1440" w:right="425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ishCounci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40"/>
    <w:rsid w:val="00394961"/>
    <w:rsid w:val="00D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9043"/>
  <w15:chartTrackingRefBased/>
  <w15:docId w15:val="{445395EA-501A-4947-BB1A-FD1076D3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Timothy</dc:creator>
  <cp:keywords/>
  <dc:description/>
  <cp:lastModifiedBy>Phillips, Timothy</cp:lastModifiedBy>
  <cp:revision>1</cp:revision>
  <dcterms:created xsi:type="dcterms:W3CDTF">2018-05-31T15:05:00Z</dcterms:created>
  <dcterms:modified xsi:type="dcterms:W3CDTF">2018-05-31T15:14:00Z</dcterms:modified>
</cp:coreProperties>
</file>